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00DF" w14:textId="77777777" w:rsidR="002F2F99" w:rsidRPr="00D03F70" w:rsidRDefault="002F2F99" w:rsidP="002F2F99">
      <w:pPr>
        <w:framePr w:w="9271" w:h="2126" w:hSpace="180" w:wrap="auto" w:vAnchor="text" w:hAnchor="page" w:x="1424" w:y="674"/>
        <w:rPr>
          <w:rFonts w:ascii="Times New Roman" w:hAnsi="Times New Roman"/>
          <w:lang w:val="en-US"/>
        </w:rPr>
      </w:pPr>
    </w:p>
    <w:p w14:paraId="29F64993" w14:textId="1A14766D" w:rsidR="002F2F99" w:rsidRPr="007C58A7" w:rsidRDefault="00F578A0" w:rsidP="002F2F99">
      <w:pPr>
        <w:pStyle w:val="Authorinfo"/>
        <w:framePr w:h="2126" w:wrap="auto" w:x="1424" w:y="674"/>
      </w:pPr>
      <w:r>
        <w:t>Firstname M. Lastname</w:t>
      </w:r>
      <w:r w:rsidR="002F2F99" w:rsidRPr="007C58A7">
        <w:rPr>
          <w:vertAlign w:val="superscript"/>
        </w:rPr>
        <w:t>1</w:t>
      </w:r>
      <w:r w:rsidR="002F2F99">
        <w:rPr>
          <w:vertAlign w:val="superscript"/>
        </w:rPr>
        <w:t>,2</w:t>
      </w:r>
      <w:r w:rsidR="002F2F99" w:rsidRPr="007C58A7">
        <w:t xml:space="preserve">, </w:t>
      </w:r>
      <w:r w:rsidR="002F2F99">
        <w:t>Second Author</w:t>
      </w:r>
      <w:r w:rsidR="002F2F99">
        <w:rPr>
          <w:vertAlign w:val="superscript"/>
        </w:rPr>
        <w:t>2</w:t>
      </w:r>
      <w:r>
        <w:rPr>
          <w:vertAlign w:val="superscript"/>
        </w:rPr>
        <w:t>,3</w:t>
      </w:r>
      <w:r w:rsidR="002F2F99">
        <w:t>, Third Author</w:t>
      </w:r>
      <w:r>
        <w:rPr>
          <w:vertAlign w:val="superscript"/>
        </w:rPr>
        <w:t>1,3</w:t>
      </w:r>
      <w:r w:rsidR="002F2F99">
        <w:t xml:space="preserve"> and Fourth Author</w:t>
      </w:r>
      <w:r w:rsidR="002F2F99">
        <w:rPr>
          <w:vertAlign w:val="superscript"/>
        </w:rPr>
        <w:t>1</w:t>
      </w:r>
      <w:r w:rsidR="002F2F99">
        <w:br/>
      </w:r>
    </w:p>
    <w:p w14:paraId="687148B8" w14:textId="7FABC5FB" w:rsidR="002F2F99" w:rsidRPr="00524D6E" w:rsidRDefault="002F2F99" w:rsidP="002F2F99">
      <w:pPr>
        <w:framePr w:w="9271" w:h="2126" w:hSpace="180" w:wrap="auto" w:vAnchor="text" w:hAnchor="page" w:x="1424" w:y="674"/>
        <w:jc w:val="center"/>
        <w:rPr>
          <w:rFonts w:ascii="Arial" w:hAnsi="Arial" w:cs="Arial"/>
          <w:lang w:val="en-US"/>
        </w:rPr>
      </w:pPr>
      <w:proofErr w:type="spellStart"/>
      <w:r w:rsidRPr="00413D79">
        <w:rPr>
          <w:rFonts w:ascii="Arial" w:hAnsi="Arial" w:cs="Arial"/>
          <w:vertAlign w:val="superscript"/>
          <w:lang w:val="en-US"/>
        </w:rPr>
        <w:t>1</w:t>
      </w:r>
      <w:r w:rsidR="00F578A0">
        <w:rPr>
          <w:rFonts w:ascii="Arial" w:hAnsi="Arial" w:cs="Arial"/>
          <w:lang w:val="en-US"/>
        </w:rPr>
        <w:t>Name</w:t>
      </w:r>
      <w:proofErr w:type="spellEnd"/>
      <w:r w:rsidR="00F578A0">
        <w:rPr>
          <w:rFonts w:ascii="Arial" w:hAnsi="Arial" w:cs="Arial"/>
          <w:lang w:val="en-US"/>
        </w:rPr>
        <w:t xml:space="preserve"> of affiliation institution</w:t>
      </w:r>
      <w:r>
        <w:rPr>
          <w:rFonts w:ascii="Arial" w:hAnsi="Arial" w:cs="Arial"/>
          <w:lang w:val="en-US"/>
        </w:rPr>
        <w:t xml:space="preserve">, </w:t>
      </w:r>
      <w:r w:rsidR="00F578A0">
        <w:rPr>
          <w:rFonts w:ascii="Arial" w:hAnsi="Arial" w:cs="Arial"/>
          <w:lang w:val="en-US"/>
        </w:rPr>
        <w:t>Address for affiliation institution</w:t>
      </w:r>
    </w:p>
    <w:p w14:paraId="553CA0A2" w14:textId="116A78A1" w:rsidR="002F2F99" w:rsidRPr="00524D6E" w:rsidRDefault="00F578A0" w:rsidP="002F2F99">
      <w:pPr>
        <w:framePr w:w="9271" w:h="2126" w:hSpace="180" w:wrap="auto" w:vAnchor="text" w:hAnchor="page" w:x="1424" w:y="674"/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vertAlign w:val="superscript"/>
          <w:lang w:val="en-US"/>
        </w:rPr>
        <w:t>2</w:t>
      </w:r>
      <w:r w:rsidR="002F2F99">
        <w:rPr>
          <w:rFonts w:ascii="Arial" w:hAnsi="Arial" w:cs="Arial"/>
          <w:lang w:val="en-US"/>
        </w:rPr>
        <w:t>Affiliation</w:t>
      </w:r>
      <w:proofErr w:type="spellEnd"/>
      <w:r w:rsidR="002F2F99">
        <w:rPr>
          <w:rFonts w:ascii="Arial" w:hAnsi="Arial" w:cs="Arial"/>
          <w:lang w:val="en-US"/>
        </w:rPr>
        <w:t xml:space="preserve"> and address</w:t>
      </w:r>
    </w:p>
    <w:p w14:paraId="11EB3AED" w14:textId="3C6867AC" w:rsidR="002F2F99" w:rsidRPr="007C58A7" w:rsidRDefault="00F578A0" w:rsidP="002F2F99">
      <w:pPr>
        <w:framePr w:w="9271" w:h="2126" w:hSpace="180" w:wrap="auto" w:vAnchor="text" w:hAnchor="page" w:x="1424" w:y="674"/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vertAlign w:val="superscript"/>
          <w:lang w:val="en-US"/>
        </w:rPr>
        <w:t>3</w:t>
      </w:r>
      <w:r w:rsidR="002F2F99">
        <w:rPr>
          <w:rFonts w:ascii="Arial" w:hAnsi="Arial" w:cs="Arial"/>
          <w:lang w:val="en-US"/>
        </w:rPr>
        <w:t>Affiliation</w:t>
      </w:r>
      <w:proofErr w:type="spellEnd"/>
      <w:r w:rsidR="002F2F99">
        <w:rPr>
          <w:rFonts w:ascii="Arial" w:hAnsi="Arial" w:cs="Arial"/>
          <w:lang w:val="en-US"/>
        </w:rPr>
        <w:t xml:space="preserve"> and address</w:t>
      </w:r>
    </w:p>
    <w:p w14:paraId="1FFC0DDC" w14:textId="589A630E" w:rsidR="00E30271" w:rsidRPr="00524D6E" w:rsidRDefault="00F578A0" w:rsidP="00950E97">
      <w:pPr>
        <w:pStyle w:val="Heading1"/>
        <w:jc w:val="center"/>
        <w:rPr>
          <w:lang w:val="en-US"/>
        </w:rPr>
      </w:pPr>
      <w:r>
        <w:rPr>
          <w:lang w:val="en-US"/>
        </w:rPr>
        <w:t>TITLE OF THE PRESENTATION</w:t>
      </w:r>
    </w:p>
    <w:p w14:paraId="737E37E7" w14:textId="14D43346" w:rsidR="004B1682" w:rsidRPr="004B1682" w:rsidRDefault="00E30271" w:rsidP="004B1682">
      <w:pPr>
        <w:pStyle w:val="Majorsectiontitle"/>
      </w:pPr>
      <w:r w:rsidRPr="00175845">
        <w:t>ABSTRACT</w:t>
      </w:r>
    </w:p>
    <w:p w14:paraId="42F10816" w14:textId="5E6D5154" w:rsidR="00413D79" w:rsidRPr="004C7AA6" w:rsidRDefault="00413D79" w:rsidP="00304883">
      <w:pPr>
        <w:pStyle w:val="Normaltextnoindent"/>
      </w:pPr>
      <w:r>
        <w:t xml:space="preserve">This document is a presentation of a proposed template for </w:t>
      </w:r>
      <w:r w:rsidR="00E772A4">
        <w:t>oral</w:t>
      </w:r>
      <w:r w:rsidR="002F2F99">
        <w:t>/poster</w:t>
      </w:r>
      <w:r w:rsidR="00E772A4">
        <w:t xml:space="preserve"> presentation </w:t>
      </w:r>
      <w:r w:rsidR="00A35893">
        <w:t xml:space="preserve">to be published </w:t>
      </w:r>
      <w:r w:rsidR="002F2F99">
        <w:t>for the 9</w:t>
      </w:r>
      <w:r w:rsidR="002F2F99" w:rsidRPr="002F2F99">
        <w:rPr>
          <w:vertAlign w:val="superscript"/>
        </w:rPr>
        <w:t>th</w:t>
      </w:r>
      <w:r w:rsidR="002F2F99">
        <w:t xml:space="preserve"> conference of the Icelandic Chemical Society</w:t>
      </w:r>
      <w:r>
        <w:t>. It is written in the similar style as the suggested template revision</w:t>
      </w:r>
      <w:r w:rsidR="003B740D">
        <w:t>. The abstract sh</w:t>
      </w:r>
      <w:r w:rsidR="00C73FDA">
        <w:t>all</w:t>
      </w:r>
      <w:r w:rsidR="003B740D">
        <w:t xml:space="preserve"> reflect the content of the paper</w:t>
      </w:r>
      <w:r w:rsidR="00856A9C">
        <w:t xml:space="preserve"> </w:t>
      </w:r>
      <w:r w:rsidR="003B740D">
        <w:t>a</w:t>
      </w:r>
      <w:r w:rsidR="0076250B">
        <w:t>nd</w:t>
      </w:r>
      <w:r w:rsidR="003B740D">
        <w:t xml:space="preserve"> sh</w:t>
      </w:r>
      <w:r w:rsidR="00C73FDA">
        <w:t>all</w:t>
      </w:r>
      <w:r w:rsidR="003B740D">
        <w:t xml:space="preserve"> be </w:t>
      </w:r>
      <w:r w:rsidR="00856A9C">
        <w:t xml:space="preserve">a </w:t>
      </w:r>
      <w:r w:rsidR="003B740D">
        <w:t>max</w:t>
      </w:r>
      <w:r w:rsidR="00856A9C">
        <w:t>imum of</w:t>
      </w:r>
      <w:r w:rsidR="003B740D">
        <w:t xml:space="preserve"> </w:t>
      </w:r>
      <w:r w:rsidR="00F578A0">
        <w:t>40</w:t>
      </w:r>
      <w:r w:rsidR="003B740D">
        <w:t>0 words</w:t>
      </w:r>
      <w:r w:rsidR="002F2F99">
        <w:t>, and no more than one page. It can be in either Icelandic or English, and you can also submit abstracts in both languages (on the same or separate page).</w:t>
      </w:r>
    </w:p>
    <w:p w14:paraId="33D01985" w14:textId="77777777" w:rsidR="00413D79" w:rsidRPr="004C7AA6" w:rsidRDefault="00413D79" w:rsidP="00413D79">
      <w:pPr>
        <w:ind w:firstLine="360"/>
        <w:rPr>
          <w:rFonts w:ascii="Times New Roman" w:hAnsi="Times New Roman"/>
        </w:rPr>
      </w:pPr>
    </w:p>
    <w:p w14:paraId="1C09201F" w14:textId="77777777" w:rsidR="00413D79" w:rsidRDefault="00413D79" w:rsidP="00413D79">
      <w:pPr>
        <w:ind w:firstLine="360"/>
      </w:pPr>
    </w:p>
    <w:p w14:paraId="2521F478" w14:textId="70CD01FE" w:rsidR="00413D79" w:rsidRDefault="00950E97" w:rsidP="00413D79">
      <w:pPr>
        <w:jc w:val="center"/>
      </w:pPr>
      <w:r w:rsidRPr="00867DF9">
        <w:rPr>
          <w:noProof/>
        </w:rPr>
        <w:drawing>
          <wp:inline distT="0" distB="0" distL="0" distR="0" wp14:anchorId="427FC6E1" wp14:editId="7ED29BE2">
            <wp:extent cx="2419960" cy="1805940"/>
            <wp:effectExtent l="0" t="0" r="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96" cy="180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0C4F3" w14:textId="5A34B512" w:rsidR="00AB1CC2" w:rsidRDefault="00413D79" w:rsidP="00AB1CC2">
      <w:pPr>
        <w:pStyle w:val="Figurecaption"/>
      </w:pPr>
      <w:r w:rsidRPr="00AE7732">
        <w:rPr>
          <w:b/>
          <w:bCs/>
        </w:rPr>
        <w:t>FIGURE 1</w:t>
      </w:r>
      <w:r w:rsidR="00835C44">
        <w:rPr>
          <w:b/>
          <w:bCs/>
        </w:rPr>
        <w:t>:</w:t>
      </w:r>
      <w:r>
        <w:t xml:space="preserve"> </w:t>
      </w:r>
      <w:r w:rsidR="00BD0204" w:rsidRPr="00AE7732">
        <w:t xml:space="preserve">Example of figure </w:t>
      </w:r>
      <w:r w:rsidR="00BD0204">
        <w:t xml:space="preserve">placement </w:t>
      </w:r>
      <w:r w:rsidR="00BD0204" w:rsidRPr="00AE7732">
        <w:t>and figure caption</w:t>
      </w:r>
    </w:p>
    <w:p w14:paraId="38721733" w14:textId="77777777" w:rsidR="002F2F99" w:rsidRPr="002F2F99" w:rsidRDefault="002F2F99" w:rsidP="002F2F99">
      <w:pPr>
        <w:pStyle w:val="Normaltext"/>
        <w:ind w:firstLine="0"/>
      </w:pPr>
    </w:p>
    <w:p w14:paraId="3DF3E3BC" w14:textId="1A3EA772" w:rsidR="00413D79" w:rsidRPr="00F578A0" w:rsidRDefault="00413D79" w:rsidP="00175845">
      <w:pPr>
        <w:pStyle w:val="Heading1"/>
        <w:rPr>
          <w:rFonts w:ascii="Arial" w:hAnsi="Arial" w:cs="Arial"/>
          <w:sz w:val="24"/>
          <w:szCs w:val="24"/>
        </w:rPr>
      </w:pPr>
      <w:r w:rsidRPr="00175845">
        <w:rPr>
          <w:rFonts w:ascii="Arial" w:hAnsi="Arial" w:cs="Arial"/>
          <w:sz w:val="24"/>
          <w:szCs w:val="24"/>
        </w:rPr>
        <w:t>R</w:t>
      </w:r>
      <w:r w:rsidRPr="00F578A0">
        <w:rPr>
          <w:rFonts w:ascii="Arial" w:hAnsi="Arial" w:cs="Arial"/>
          <w:sz w:val="24"/>
          <w:szCs w:val="24"/>
        </w:rPr>
        <w:t>EFERENCES</w:t>
      </w:r>
    </w:p>
    <w:p w14:paraId="4088CBAB" w14:textId="4A39CA5B" w:rsidR="00F578A0" w:rsidRPr="00F578A0" w:rsidRDefault="00EF4C5B" w:rsidP="00F578A0">
      <w:pPr>
        <w:pStyle w:val="ListParagraph"/>
        <w:widowControl w:val="0"/>
        <w:numPr>
          <w:ilvl w:val="0"/>
          <w:numId w:val="2"/>
        </w:numPr>
        <w:adjustRightInd w:val="0"/>
        <w:rPr>
          <w:rFonts w:ascii="Arial" w:hAnsi="Arial" w:cs="Arial"/>
          <w:noProof/>
          <w:sz w:val="20"/>
          <w:lang w:val="en-US"/>
        </w:rPr>
      </w:pPr>
      <w:r w:rsidRPr="00F578A0">
        <w:fldChar w:fldCharType="begin" w:fldLock="1"/>
      </w:r>
      <w:r w:rsidRPr="00F578A0">
        <w:instrText xml:space="preserve">ADDIN Mendeley Bibliography CSL_BIBLIOGRAPHY </w:instrText>
      </w:r>
      <w:r w:rsidRPr="00F578A0">
        <w:fldChar w:fldCharType="separate"/>
      </w:r>
      <w:r w:rsidR="00F578A0" w:rsidRPr="00F578A0">
        <w:rPr>
          <w:rFonts w:ascii="Arial" w:hAnsi="Arial" w:cs="Arial"/>
          <w:noProof/>
          <w:sz w:val="20"/>
          <w:lang w:val="en-US"/>
        </w:rPr>
        <w:t xml:space="preserve">Wright, R.; Cotner, S.; Winkel, A. Minimal Impact of Organic Chemistry Prerequisite on Student Performance in Introductory Biochemistry. </w:t>
      </w:r>
      <w:r w:rsidR="00F578A0" w:rsidRPr="00F578A0">
        <w:rPr>
          <w:rFonts w:ascii="Arial" w:hAnsi="Arial" w:cs="Arial"/>
          <w:i/>
          <w:iCs/>
          <w:noProof/>
          <w:sz w:val="20"/>
          <w:lang w:val="en-US"/>
        </w:rPr>
        <w:t>CBE - Life Sci. Educ.</w:t>
      </w:r>
      <w:r w:rsidR="00F578A0" w:rsidRPr="00F578A0">
        <w:rPr>
          <w:rFonts w:ascii="Arial" w:hAnsi="Arial" w:cs="Arial"/>
          <w:noProof/>
          <w:sz w:val="20"/>
          <w:lang w:val="en-US"/>
        </w:rPr>
        <w:t xml:space="preserve"> </w:t>
      </w:r>
      <w:r w:rsidR="00F578A0" w:rsidRPr="00F578A0">
        <w:rPr>
          <w:rFonts w:ascii="Arial" w:hAnsi="Arial" w:cs="Arial"/>
          <w:b/>
          <w:bCs/>
          <w:noProof/>
          <w:sz w:val="20"/>
          <w:lang w:val="en-US"/>
        </w:rPr>
        <w:t>2009</w:t>
      </w:r>
      <w:r w:rsidR="00F578A0" w:rsidRPr="00F578A0">
        <w:rPr>
          <w:rFonts w:ascii="Arial" w:hAnsi="Arial" w:cs="Arial"/>
          <w:noProof/>
          <w:sz w:val="20"/>
          <w:lang w:val="en-US"/>
        </w:rPr>
        <w:t xml:space="preserve">, </w:t>
      </w:r>
      <w:r w:rsidR="00F578A0" w:rsidRPr="00F578A0">
        <w:rPr>
          <w:rFonts w:ascii="Arial" w:hAnsi="Arial" w:cs="Arial"/>
          <w:i/>
          <w:iCs/>
          <w:noProof/>
          <w:sz w:val="20"/>
          <w:lang w:val="en-US"/>
        </w:rPr>
        <w:t>8</w:t>
      </w:r>
      <w:r w:rsidR="00F578A0" w:rsidRPr="00F578A0">
        <w:rPr>
          <w:rFonts w:ascii="Arial" w:hAnsi="Arial" w:cs="Arial"/>
          <w:noProof/>
          <w:sz w:val="20"/>
          <w:lang w:val="en-US"/>
        </w:rPr>
        <w:t>, 44–54. https://doi.org/10.1187/cbe.07.</w:t>
      </w:r>
    </w:p>
    <w:p w14:paraId="60B3FFDC" w14:textId="090FDC73" w:rsidR="00F578A0" w:rsidRPr="00F578A0" w:rsidRDefault="00F578A0" w:rsidP="00F578A0">
      <w:pPr>
        <w:pStyle w:val="ListParagraph"/>
        <w:widowControl w:val="0"/>
        <w:numPr>
          <w:ilvl w:val="0"/>
          <w:numId w:val="2"/>
        </w:numPr>
        <w:adjustRightInd w:val="0"/>
        <w:rPr>
          <w:rFonts w:ascii="Arial" w:hAnsi="Arial" w:cs="Arial"/>
          <w:noProof/>
          <w:sz w:val="20"/>
          <w:lang w:val="en-US"/>
        </w:rPr>
      </w:pPr>
      <w:r w:rsidRPr="00F578A0">
        <w:rPr>
          <w:rFonts w:ascii="Arial" w:hAnsi="Arial" w:cs="Arial"/>
          <w:noProof/>
          <w:sz w:val="20"/>
          <w:lang w:val="en-US"/>
        </w:rPr>
        <w:t xml:space="preserve">McCoy, E. D.; Pierce, S. K. The Function of Course Prerequisites in Biology. </w:t>
      </w:r>
      <w:r w:rsidRPr="00F578A0">
        <w:rPr>
          <w:rFonts w:ascii="Arial" w:hAnsi="Arial" w:cs="Arial"/>
          <w:i/>
          <w:iCs/>
          <w:noProof/>
          <w:sz w:val="20"/>
          <w:lang w:val="en-US"/>
        </w:rPr>
        <w:t>Am. Inst. Biol. Sci.</w:t>
      </w:r>
      <w:r w:rsidRPr="00F578A0">
        <w:rPr>
          <w:rFonts w:ascii="Arial" w:hAnsi="Arial" w:cs="Arial"/>
          <w:noProof/>
          <w:sz w:val="20"/>
          <w:lang w:val="en-US"/>
        </w:rPr>
        <w:t xml:space="preserve"> </w:t>
      </w:r>
      <w:r w:rsidRPr="00F578A0">
        <w:rPr>
          <w:rFonts w:ascii="Arial" w:hAnsi="Arial" w:cs="Arial"/>
          <w:b/>
          <w:bCs/>
          <w:noProof/>
          <w:sz w:val="20"/>
          <w:lang w:val="en-US"/>
        </w:rPr>
        <w:t>2009</w:t>
      </w:r>
      <w:r w:rsidRPr="00F578A0">
        <w:rPr>
          <w:rFonts w:ascii="Arial" w:hAnsi="Arial" w:cs="Arial"/>
          <w:noProof/>
          <w:sz w:val="20"/>
          <w:lang w:val="en-US"/>
        </w:rPr>
        <w:t>, 1–17.</w:t>
      </w:r>
    </w:p>
    <w:p w14:paraId="746B7E16" w14:textId="5006277A" w:rsidR="00F578A0" w:rsidRPr="00F578A0" w:rsidRDefault="00F578A0" w:rsidP="00F578A0">
      <w:pPr>
        <w:pStyle w:val="ListParagraph"/>
        <w:widowControl w:val="0"/>
        <w:numPr>
          <w:ilvl w:val="0"/>
          <w:numId w:val="2"/>
        </w:numPr>
        <w:adjustRightInd w:val="0"/>
        <w:rPr>
          <w:rFonts w:ascii="Arial" w:hAnsi="Arial" w:cs="Arial"/>
          <w:noProof/>
          <w:sz w:val="20"/>
          <w:lang w:val="en-US"/>
        </w:rPr>
      </w:pPr>
      <w:r w:rsidRPr="00F578A0">
        <w:rPr>
          <w:rFonts w:ascii="Arial" w:hAnsi="Arial" w:cs="Arial"/>
          <w:noProof/>
          <w:sz w:val="20"/>
          <w:lang w:val="en-US"/>
        </w:rPr>
        <w:t xml:space="preserve">Marcal, L.; Roberts, W. W. Computer Literacy Requirements and Student Performance in Business Communications. </w:t>
      </w:r>
      <w:r w:rsidRPr="00F578A0">
        <w:rPr>
          <w:rFonts w:ascii="Arial" w:hAnsi="Arial" w:cs="Arial"/>
          <w:i/>
          <w:iCs/>
          <w:noProof/>
          <w:sz w:val="20"/>
          <w:lang w:val="en-US"/>
        </w:rPr>
        <w:t>J. Educ. Bus.</w:t>
      </w:r>
      <w:r w:rsidRPr="00F578A0">
        <w:rPr>
          <w:rFonts w:ascii="Arial" w:hAnsi="Arial" w:cs="Arial"/>
          <w:noProof/>
          <w:sz w:val="20"/>
          <w:lang w:val="en-US"/>
        </w:rPr>
        <w:t xml:space="preserve"> </w:t>
      </w:r>
      <w:r w:rsidRPr="00F578A0">
        <w:rPr>
          <w:rFonts w:ascii="Arial" w:hAnsi="Arial" w:cs="Arial"/>
          <w:b/>
          <w:bCs/>
          <w:noProof/>
          <w:sz w:val="20"/>
          <w:lang w:val="en-US"/>
        </w:rPr>
        <w:t>2000</w:t>
      </w:r>
      <w:r w:rsidRPr="00F578A0">
        <w:rPr>
          <w:rFonts w:ascii="Arial" w:hAnsi="Arial" w:cs="Arial"/>
          <w:noProof/>
          <w:sz w:val="20"/>
          <w:lang w:val="en-US"/>
        </w:rPr>
        <w:t xml:space="preserve">, </w:t>
      </w:r>
      <w:r w:rsidRPr="00F578A0">
        <w:rPr>
          <w:rFonts w:ascii="Arial" w:hAnsi="Arial" w:cs="Arial"/>
          <w:i/>
          <w:iCs/>
          <w:noProof/>
          <w:sz w:val="20"/>
          <w:lang w:val="en-US"/>
        </w:rPr>
        <w:t>75</w:t>
      </w:r>
      <w:r w:rsidRPr="00F578A0">
        <w:rPr>
          <w:rFonts w:ascii="Arial" w:hAnsi="Arial" w:cs="Arial"/>
          <w:noProof/>
          <w:sz w:val="20"/>
          <w:lang w:val="en-US"/>
        </w:rPr>
        <w:t xml:space="preserve"> (5), 253–257. https://doi.org/10.1080/08832320009599023.</w:t>
      </w:r>
    </w:p>
    <w:p w14:paraId="5AD10E5F" w14:textId="5CEAA30B" w:rsidR="00F578A0" w:rsidRPr="00F578A0" w:rsidRDefault="00F578A0" w:rsidP="00F578A0">
      <w:pPr>
        <w:pStyle w:val="ListParagraph"/>
        <w:widowControl w:val="0"/>
        <w:numPr>
          <w:ilvl w:val="0"/>
          <w:numId w:val="2"/>
        </w:numPr>
        <w:adjustRightInd w:val="0"/>
        <w:rPr>
          <w:rFonts w:ascii="Arial" w:hAnsi="Arial" w:cs="Arial"/>
          <w:noProof/>
          <w:sz w:val="20"/>
          <w:lang w:val="en-US"/>
        </w:rPr>
      </w:pPr>
      <w:r w:rsidRPr="00F578A0">
        <w:rPr>
          <w:rFonts w:ascii="Arial" w:hAnsi="Arial" w:cs="Arial"/>
          <w:noProof/>
          <w:sz w:val="20"/>
          <w:lang w:val="en-US"/>
        </w:rPr>
        <w:t xml:space="preserve">Zhang, G.; Thorndyke, B.; Ohland, M. W.; Anderson, T. J. How Science Course Performance Influences Student Retention - A Statistical Investigation. </w:t>
      </w:r>
      <w:r w:rsidRPr="00F578A0">
        <w:rPr>
          <w:rFonts w:ascii="Arial" w:hAnsi="Arial" w:cs="Arial"/>
          <w:i/>
          <w:iCs/>
          <w:noProof/>
          <w:sz w:val="20"/>
          <w:lang w:val="en-US"/>
        </w:rPr>
        <w:t>ASEE Annu. Conf. Proc.</w:t>
      </w:r>
      <w:r w:rsidRPr="00F578A0">
        <w:rPr>
          <w:rFonts w:ascii="Arial" w:hAnsi="Arial" w:cs="Arial"/>
          <w:noProof/>
          <w:sz w:val="20"/>
          <w:lang w:val="en-US"/>
        </w:rPr>
        <w:t xml:space="preserve"> </w:t>
      </w:r>
      <w:r w:rsidRPr="00F578A0">
        <w:rPr>
          <w:rFonts w:ascii="Arial" w:hAnsi="Arial" w:cs="Arial"/>
          <w:b/>
          <w:bCs/>
          <w:noProof/>
          <w:sz w:val="20"/>
          <w:lang w:val="en-US"/>
        </w:rPr>
        <w:t>2004</w:t>
      </w:r>
      <w:r w:rsidRPr="00F578A0">
        <w:rPr>
          <w:rFonts w:ascii="Arial" w:hAnsi="Arial" w:cs="Arial"/>
          <w:noProof/>
          <w:sz w:val="20"/>
          <w:lang w:val="en-US"/>
        </w:rPr>
        <w:t>, 6539–6548.</w:t>
      </w:r>
    </w:p>
    <w:p w14:paraId="2F4A69E6" w14:textId="030B0E5C" w:rsidR="00AB1CC2" w:rsidRPr="00F578A0" w:rsidRDefault="00AB1CC2" w:rsidP="00F578A0">
      <w:pPr>
        <w:pStyle w:val="ListParagraph"/>
        <w:widowControl w:val="0"/>
        <w:numPr>
          <w:ilvl w:val="0"/>
          <w:numId w:val="2"/>
        </w:numPr>
        <w:adjustRightInd w:val="0"/>
        <w:rPr>
          <w:rFonts w:ascii="Arial" w:hAnsi="Arial" w:cs="Arial"/>
          <w:noProof/>
          <w:sz w:val="20"/>
        </w:rPr>
      </w:pPr>
      <w:r w:rsidRPr="00F578A0">
        <w:rPr>
          <w:rFonts w:ascii="Arial" w:hAnsi="Arial" w:cs="Arial"/>
          <w:noProof/>
          <w:sz w:val="20"/>
        </w:rPr>
        <w:t xml:space="preserve">ACS Style Quick Guide. In </w:t>
      </w:r>
      <w:r w:rsidRPr="00F578A0">
        <w:rPr>
          <w:rFonts w:ascii="Arial" w:hAnsi="Arial" w:cs="Arial"/>
          <w:i/>
          <w:iCs/>
          <w:noProof/>
          <w:sz w:val="20"/>
        </w:rPr>
        <w:t>The ACS Guide to Scholarly Communication</w:t>
      </w:r>
      <w:r w:rsidRPr="00F578A0">
        <w:rPr>
          <w:rFonts w:ascii="Arial" w:hAnsi="Arial" w:cs="Arial"/>
          <w:noProof/>
          <w:sz w:val="20"/>
        </w:rPr>
        <w:t>; 2020. https://doi.org/10.1021/acsguide.40303.</w:t>
      </w:r>
    </w:p>
    <w:p w14:paraId="11ECE871" w14:textId="51B44DCB" w:rsidR="009711FE" w:rsidRPr="00304883" w:rsidRDefault="00EF4C5B" w:rsidP="00304883">
      <w:r w:rsidRPr="00F578A0">
        <w:rPr>
          <w:rFonts w:ascii="Arial" w:hAnsi="Arial" w:cs="Arial"/>
          <w:sz w:val="20"/>
          <w:szCs w:val="20"/>
        </w:rPr>
        <w:fldChar w:fldCharType="end"/>
      </w:r>
    </w:p>
    <w:sectPr w:rsidR="009711FE" w:rsidRPr="00304883" w:rsidSect="002F2760">
      <w:headerReference w:type="first" r:id="rId9"/>
      <w:footerReference w:type="first" r:id="rId10"/>
      <w:type w:val="continuous"/>
      <w:pgSz w:w="11879" w:h="16817" w:code="9"/>
      <w:pgMar w:top="1613" w:right="1361" w:bottom="1901" w:left="1418" w:header="1134" w:footer="958" w:gutter="0"/>
      <w:cols w:space="4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6AEEA" w14:textId="77777777" w:rsidR="007A0402" w:rsidRDefault="007A0402">
      <w:r>
        <w:separator/>
      </w:r>
    </w:p>
  </w:endnote>
  <w:endnote w:type="continuationSeparator" w:id="0">
    <w:p w14:paraId="35D08362" w14:textId="77777777" w:rsidR="007A0402" w:rsidRDefault="007A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C5A2A" w14:textId="77777777" w:rsidR="002F2760" w:rsidRDefault="002F2760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8C4D6" w14:textId="77777777" w:rsidR="007A0402" w:rsidRDefault="007A0402">
      <w:r>
        <w:separator/>
      </w:r>
    </w:p>
  </w:footnote>
  <w:footnote w:type="continuationSeparator" w:id="0">
    <w:p w14:paraId="561D360C" w14:textId="77777777" w:rsidR="007A0402" w:rsidRDefault="007A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E61E" w14:textId="4CFF4458" w:rsidR="00802578" w:rsidRPr="00E772A4" w:rsidRDefault="002F2F99" w:rsidP="00E772A4">
    <w:pPr>
      <w:autoSpaceDE/>
      <w:autoSpaceDN/>
      <w:spacing w:before="100" w:beforeAutospacing="1" w:after="100" w:afterAutospacing="1"/>
      <w:jc w:val="left"/>
      <w:outlineLvl w:val="0"/>
      <w:rPr>
        <w:rFonts w:ascii="Times New Roman" w:hAnsi="Times New Roman"/>
        <w:b/>
        <w:bCs/>
        <w:kern w:val="36"/>
        <w:sz w:val="28"/>
        <w:szCs w:val="28"/>
        <w:lang w:val="en-US"/>
      </w:rPr>
    </w:pPr>
    <w:proofErr w:type="spellStart"/>
    <w:r>
      <w:rPr>
        <w:rFonts w:ascii="Times New Roman" w:hAnsi="Times New Roman"/>
        <w:b/>
        <w:bCs/>
        <w:kern w:val="36"/>
        <w:sz w:val="28"/>
        <w:szCs w:val="28"/>
        <w:lang w:val="en-US"/>
      </w:rPr>
      <w:t>Efnís</w:t>
    </w:r>
    <w:proofErr w:type="spellEnd"/>
    <w:r>
      <w:rPr>
        <w:rFonts w:ascii="Times New Roman" w:hAnsi="Times New Roman"/>
        <w:b/>
        <w:bCs/>
        <w:kern w:val="36"/>
        <w:sz w:val="28"/>
        <w:szCs w:val="28"/>
        <w:lang w:val="en-US"/>
      </w:rPr>
      <w:t xml:space="preserve"> Conference</w:t>
    </w:r>
    <w:r w:rsidR="00E772A4" w:rsidRPr="00E772A4">
      <w:rPr>
        <w:rFonts w:ascii="Times New Roman" w:hAnsi="Times New Roman"/>
        <w:b/>
        <w:bCs/>
        <w:kern w:val="36"/>
        <w:sz w:val="28"/>
        <w:szCs w:val="28"/>
        <w:lang w:val="en-US"/>
      </w:rPr>
      <w:t>, August</w:t>
    </w:r>
    <w:r>
      <w:rPr>
        <w:rFonts w:ascii="Times New Roman" w:hAnsi="Times New Roman"/>
        <w:b/>
        <w:bCs/>
        <w:kern w:val="36"/>
        <w:sz w:val="28"/>
        <w:szCs w:val="28"/>
        <w:lang w:val="en-US"/>
      </w:rPr>
      <w:t xml:space="preserve"> 11</w:t>
    </w:r>
    <w:r w:rsidR="00E772A4" w:rsidRPr="00E772A4">
      <w:rPr>
        <w:rFonts w:ascii="Times New Roman" w:hAnsi="Times New Roman"/>
        <w:b/>
        <w:bCs/>
        <w:kern w:val="36"/>
        <w:sz w:val="28"/>
        <w:szCs w:val="28"/>
        <w:lang w:val="en-US"/>
      </w:rPr>
      <w:t>-1</w:t>
    </w:r>
    <w:r>
      <w:rPr>
        <w:rFonts w:ascii="Times New Roman" w:hAnsi="Times New Roman"/>
        <w:b/>
        <w:bCs/>
        <w:kern w:val="36"/>
        <w:sz w:val="28"/>
        <w:szCs w:val="28"/>
        <w:lang w:val="en-US"/>
      </w:rPr>
      <w:t>2</w:t>
    </w:r>
    <w:r w:rsidR="00E772A4" w:rsidRPr="00E772A4">
      <w:rPr>
        <w:rFonts w:ascii="Times New Roman" w:hAnsi="Times New Roman"/>
        <w:b/>
        <w:bCs/>
        <w:kern w:val="36"/>
        <w:sz w:val="28"/>
        <w:szCs w:val="28"/>
        <w:lang w:val="en-US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7C48"/>
    <w:multiLevelType w:val="hybridMultilevel"/>
    <w:tmpl w:val="3F72664E"/>
    <w:lvl w:ilvl="0" w:tplc="C93EEED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1617E"/>
    <w:multiLevelType w:val="hybridMultilevel"/>
    <w:tmpl w:val="D860943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0NDA1sDA3M7QwM7ZQ0lEKTi0uzszPAykwrgUA+Yhc9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xr0spfbtswsserw09ppw0jt09w99szx2ze&quot;&gt;ATNRS_Template&lt;record-ids&gt;&lt;item&gt;1&lt;/item&gt;&lt;item&gt;2&lt;/item&gt;&lt;item&gt;3&lt;/item&gt;&lt;item&gt;4&lt;/item&gt;&lt;item&gt;5&lt;/item&gt;&lt;/record-ids&gt;&lt;/item&gt;&lt;/Libraries&gt;"/>
  </w:docVars>
  <w:rsids>
    <w:rsidRoot w:val="00A61F59"/>
    <w:rsid w:val="00006F4C"/>
    <w:rsid w:val="00017867"/>
    <w:rsid w:val="00031CDF"/>
    <w:rsid w:val="000557B0"/>
    <w:rsid w:val="000A62B3"/>
    <w:rsid w:val="000C491A"/>
    <w:rsid w:val="00157160"/>
    <w:rsid w:val="001641B3"/>
    <w:rsid w:val="00175845"/>
    <w:rsid w:val="00193192"/>
    <w:rsid w:val="00233B52"/>
    <w:rsid w:val="002518EB"/>
    <w:rsid w:val="002B7C3E"/>
    <w:rsid w:val="002D7CFE"/>
    <w:rsid w:val="002E5EA2"/>
    <w:rsid w:val="002F2760"/>
    <w:rsid w:val="002F2F99"/>
    <w:rsid w:val="00304883"/>
    <w:rsid w:val="00324813"/>
    <w:rsid w:val="00392EF6"/>
    <w:rsid w:val="003B740D"/>
    <w:rsid w:val="003D610F"/>
    <w:rsid w:val="003F3B4C"/>
    <w:rsid w:val="00413D79"/>
    <w:rsid w:val="00426884"/>
    <w:rsid w:val="0044312F"/>
    <w:rsid w:val="004532BA"/>
    <w:rsid w:val="004B1682"/>
    <w:rsid w:val="004C4474"/>
    <w:rsid w:val="0056213B"/>
    <w:rsid w:val="00584120"/>
    <w:rsid w:val="005C05C5"/>
    <w:rsid w:val="005E6CF7"/>
    <w:rsid w:val="005F62CA"/>
    <w:rsid w:val="00633C0E"/>
    <w:rsid w:val="006B75D1"/>
    <w:rsid w:val="006C7581"/>
    <w:rsid w:val="006E00A1"/>
    <w:rsid w:val="00732139"/>
    <w:rsid w:val="0076250B"/>
    <w:rsid w:val="00790D8E"/>
    <w:rsid w:val="007A0402"/>
    <w:rsid w:val="007D511C"/>
    <w:rsid w:val="007E41C7"/>
    <w:rsid w:val="00802578"/>
    <w:rsid w:val="00821C48"/>
    <w:rsid w:val="00835C44"/>
    <w:rsid w:val="00856A9C"/>
    <w:rsid w:val="009173F2"/>
    <w:rsid w:val="00925BAB"/>
    <w:rsid w:val="00950E97"/>
    <w:rsid w:val="00957B60"/>
    <w:rsid w:val="009711FE"/>
    <w:rsid w:val="009E73F8"/>
    <w:rsid w:val="00A35893"/>
    <w:rsid w:val="00A373D9"/>
    <w:rsid w:val="00A458DF"/>
    <w:rsid w:val="00A61F59"/>
    <w:rsid w:val="00A663EA"/>
    <w:rsid w:val="00AB1CC2"/>
    <w:rsid w:val="00AB34EE"/>
    <w:rsid w:val="00AD23EE"/>
    <w:rsid w:val="00B15ABC"/>
    <w:rsid w:val="00B62EC9"/>
    <w:rsid w:val="00B767D3"/>
    <w:rsid w:val="00B90C81"/>
    <w:rsid w:val="00BB227C"/>
    <w:rsid w:val="00BD0204"/>
    <w:rsid w:val="00C41857"/>
    <w:rsid w:val="00C47621"/>
    <w:rsid w:val="00C66619"/>
    <w:rsid w:val="00C73FDA"/>
    <w:rsid w:val="00CA555F"/>
    <w:rsid w:val="00CA6CC6"/>
    <w:rsid w:val="00D01CE7"/>
    <w:rsid w:val="00D352D5"/>
    <w:rsid w:val="00D807A4"/>
    <w:rsid w:val="00DD2F6E"/>
    <w:rsid w:val="00DD4837"/>
    <w:rsid w:val="00E21369"/>
    <w:rsid w:val="00E30271"/>
    <w:rsid w:val="00E60297"/>
    <w:rsid w:val="00E772A4"/>
    <w:rsid w:val="00E81FD5"/>
    <w:rsid w:val="00EB2FFC"/>
    <w:rsid w:val="00EF4C5B"/>
    <w:rsid w:val="00F578A0"/>
    <w:rsid w:val="00F62A6A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2DECC"/>
  <w15:chartTrackingRefBased/>
  <w15:docId w15:val="{50367825-D41E-4945-8D3F-8AE299AE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uthor and affiliation info"/>
    <w:rsid w:val="00413D79"/>
    <w:pPr>
      <w:autoSpaceDE w:val="0"/>
      <w:autoSpaceDN w:val="0"/>
      <w:jc w:val="both"/>
    </w:pPr>
    <w:rPr>
      <w:rFonts w:ascii="Times" w:eastAsia="Times New Roman" w:hAnsi="Times"/>
      <w:sz w:val="24"/>
      <w:szCs w:val="24"/>
      <w:lang w:val="en-GB"/>
    </w:rPr>
  </w:style>
  <w:style w:type="paragraph" w:styleId="Heading1">
    <w:name w:val="heading 1"/>
    <w:aliases w:val="Manuscript title"/>
    <w:basedOn w:val="Normal"/>
    <w:next w:val="Normal"/>
    <w:link w:val="Heading1Char"/>
    <w:uiPriority w:val="9"/>
    <w:qFormat/>
    <w:rsid w:val="001758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3D79"/>
    <w:rPr>
      <w:rFonts w:ascii="Segoe UI" w:hAnsi="Segoe UI" w:cs="Segoe UI"/>
      <w:sz w:val="18"/>
      <w:szCs w:val="18"/>
    </w:rPr>
  </w:style>
  <w:style w:type="paragraph" w:customStyle="1" w:styleId="Minorsectiontitle">
    <w:name w:val="Minor section title"/>
    <w:basedOn w:val="Normal"/>
    <w:next w:val="Normaltextnoindent"/>
    <w:qFormat/>
    <w:rsid w:val="00B15ABC"/>
    <w:rPr>
      <w:rFonts w:ascii="Arial" w:hAnsi="Arial" w:cs="Arial"/>
      <w:b/>
      <w:bCs/>
    </w:rPr>
  </w:style>
  <w:style w:type="paragraph" w:customStyle="1" w:styleId="Normaltextnoindent">
    <w:name w:val="Normal text no indent"/>
    <w:basedOn w:val="Normal"/>
    <w:next w:val="Normaltext"/>
    <w:qFormat/>
    <w:rsid w:val="00304883"/>
    <w:rPr>
      <w:rFonts w:ascii="Times New Roman" w:hAnsi="Times New Roman"/>
    </w:rPr>
  </w:style>
  <w:style w:type="paragraph" w:styleId="ListParagraph">
    <w:name w:val="List Paragraph"/>
    <w:basedOn w:val="Normal"/>
    <w:uiPriority w:val="34"/>
    <w:rsid w:val="00413D79"/>
    <w:pPr>
      <w:ind w:left="720"/>
      <w:contextualSpacing/>
    </w:pPr>
  </w:style>
  <w:style w:type="character" w:styleId="CommentReference">
    <w:name w:val="annotation reference"/>
    <w:semiHidden/>
    <w:unhideWhenUsed/>
    <w:rsid w:val="00413D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3D7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13D79"/>
    <w:rPr>
      <w:rFonts w:ascii="Times" w:eastAsia="Times New Roman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25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02578"/>
    <w:rPr>
      <w:rFonts w:ascii="Times" w:eastAsia="Times New Roman" w:hAnsi="Times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rsid w:val="00017867"/>
    <w:rPr>
      <w:b/>
      <w:bCs/>
      <w:sz w:val="20"/>
      <w:szCs w:val="20"/>
    </w:rPr>
  </w:style>
  <w:style w:type="character" w:customStyle="1" w:styleId="Heading1Char">
    <w:name w:val="Heading 1 Char"/>
    <w:aliases w:val="Manuscript title Char"/>
    <w:link w:val="Heading1"/>
    <w:uiPriority w:val="9"/>
    <w:rsid w:val="00175845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DD2F6E"/>
    <w:pPr>
      <w:jc w:val="center"/>
    </w:pPr>
    <w:rPr>
      <w:rFonts w:ascii="Arial" w:hAnsi="Arial" w:cs="Arial"/>
      <w:noProof/>
      <w:sz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DD2F6E"/>
    <w:rPr>
      <w:rFonts w:ascii="Arial" w:eastAsia="Times New Roman" w:hAnsi="Arial" w:cs="Arial"/>
      <w:noProof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D2F6E"/>
    <w:rPr>
      <w:rFonts w:ascii="Arial" w:hAnsi="Arial" w:cs="Arial"/>
      <w:noProof/>
      <w:sz w:val="20"/>
      <w:lang w:val="en-US"/>
    </w:rPr>
  </w:style>
  <w:style w:type="character" w:customStyle="1" w:styleId="EndNoteBibliographyChar">
    <w:name w:val="EndNote Bibliography Char"/>
    <w:link w:val="EndNoteBibliography"/>
    <w:rsid w:val="00DD2F6E"/>
    <w:rPr>
      <w:rFonts w:ascii="Arial" w:eastAsia="Times New Roman" w:hAnsi="Arial" w:cs="Arial"/>
      <w:noProof/>
      <w:szCs w:val="24"/>
      <w:lang w:val="en-US" w:eastAsia="en-US"/>
    </w:rPr>
  </w:style>
  <w:style w:type="paragraph" w:customStyle="1" w:styleId="Majorsectiontitle">
    <w:name w:val="Major section title"/>
    <w:basedOn w:val="Heading1"/>
    <w:next w:val="Normaltextnoindent"/>
    <w:qFormat/>
    <w:rsid w:val="00B15ABC"/>
    <w:rPr>
      <w:rFonts w:ascii="Arial" w:hAnsi="Arial" w:cs="Arial"/>
      <w:caps/>
      <w:sz w:val="24"/>
      <w:szCs w:val="24"/>
    </w:rPr>
  </w:style>
  <w:style w:type="paragraph" w:customStyle="1" w:styleId="Normaltext">
    <w:name w:val="Normal text"/>
    <w:basedOn w:val="Normal"/>
    <w:qFormat/>
    <w:rsid w:val="00304883"/>
    <w:pPr>
      <w:ind w:firstLine="357"/>
    </w:pPr>
    <w:rPr>
      <w:rFonts w:ascii="Times New Roman" w:hAnsi="Times New Roman"/>
    </w:rPr>
  </w:style>
  <w:style w:type="paragraph" w:customStyle="1" w:styleId="Figurecaption">
    <w:name w:val="Figure caption"/>
    <w:basedOn w:val="Normal"/>
    <w:next w:val="Normaltext"/>
    <w:qFormat/>
    <w:rsid w:val="00821C48"/>
    <w:pPr>
      <w:jc w:val="center"/>
    </w:pPr>
    <w:rPr>
      <w:rFonts w:ascii="Arial" w:hAnsi="Arial" w:cs="Arial"/>
      <w:sz w:val="20"/>
      <w:szCs w:val="20"/>
    </w:rPr>
  </w:style>
  <w:style w:type="paragraph" w:customStyle="1" w:styleId="Listofreferences">
    <w:name w:val="List of references"/>
    <w:basedOn w:val="Normal"/>
    <w:qFormat/>
    <w:rsid w:val="00821C48"/>
    <w:pPr>
      <w:widowControl w:val="0"/>
      <w:adjustRightInd w:val="0"/>
      <w:ind w:left="640" w:hanging="640"/>
    </w:pPr>
    <w:rPr>
      <w:rFonts w:ascii="Arial" w:hAnsi="Arial" w:cs="Arial"/>
      <w:noProof/>
      <w:sz w:val="20"/>
      <w:szCs w:val="20"/>
    </w:rPr>
  </w:style>
  <w:style w:type="paragraph" w:customStyle="1" w:styleId="Equation">
    <w:name w:val="Equation"/>
    <w:basedOn w:val="Caption"/>
    <w:qFormat/>
    <w:rsid w:val="00C66619"/>
    <w:pPr>
      <w:jc w:val="right"/>
    </w:pPr>
    <w:rPr>
      <w:rFonts w:ascii="Cambria Math"/>
      <w:b w:val="0"/>
      <w:i/>
      <w:sz w:val="32"/>
      <w:szCs w:val="32"/>
    </w:rPr>
  </w:style>
  <w:style w:type="paragraph" w:customStyle="1" w:styleId="Authorinfo">
    <w:name w:val="Author info"/>
    <w:basedOn w:val="Normal"/>
    <w:rsid w:val="005F62CA"/>
    <w:pPr>
      <w:framePr w:w="9271" w:h="2811" w:hSpace="180" w:wrap="auto" w:vAnchor="text" w:hAnchor="page" w:x="1459" w:y="158"/>
      <w:jc w:val="center"/>
    </w:pPr>
    <w:rPr>
      <w:rFonts w:ascii="Arial" w:hAnsi="Arial" w:cs="Arial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E7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A4"/>
    <w:rPr>
      <w:rFonts w:ascii="Times" w:eastAsia="Times New Roman" w:hAnsi="Time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li-Ville\Downloads\ATNRS%20Template%20ver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D299-5F04-45F7-835A-92130C73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ATNRS Template ver 5.dot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Olli-Ville</dc:creator>
  <cp:keywords/>
  <dc:description/>
  <cp:lastModifiedBy>Benjamín Ragnar Sveinbjörnsson - HI</cp:lastModifiedBy>
  <cp:revision>3</cp:revision>
  <dcterms:created xsi:type="dcterms:W3CDTF">2022-06-10T14:29:00Z</dcterms:created>
  <dcterms:modified xsi:type="dcterms:W3CDTF">2022-06-16T10:49:00Z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https://csl.mendeley.com/styles/482241351/nature-2</vt:lpwstr>
  </property>
  <property fmtid="{D5CDD505-2E9C-101B-9397-08002B2CF9AE}" pid="9" name="Mendeley Recent Style Name 3_1">
    <vt:lpwstr>Annual Transactions of the Nordic Rheology Society</vt:lpwstr>
  </property>
  <property fmtid="{D5CDD505-2E9C-101B-9397-08002B2CF9AE}" pid="10" name="Mendeley Recent Style Id 4_1">
    <vt:lpwstr>http://csl.mendeley.com/styles/482241351/ATNRS21</vt:lpwstr>
  </property>
  <property fmtid="{D5CDD505-2E9C-101B-9397-08002B2CF9AE}" pid="11" name="Mendeley Recent Style Name 4_1">
    <vt:lpwstr>Annual Transactions of the Nordic Rheology Society 2021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http://www.zotero.org/styles/journal-of-the-american-chemical-society</vt:lpwstr>
  </property>
  <property fmtid="{D5CDD505-2E9C-101B-9397-08002B2CF9AE}" pid="15" name="Mendeley Recent Style Name 6_1">
    <vt:lpwstr>Journal of the American Chemical Society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http://csl.mendeley.com/styles/482241351/ATNRS2-6</vt:lpwstr>
  </property>
  <property fmtid="{D5CDD505-2E9C-101B-9397-08002B2CF9AE}" pid="19" name="Mendeley Recent Style Name 8_1">
    <vt:lpwstr>Nature - Olli-Ville Laukkanen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50d968e5-cc23-3425-8dd4-04bf0d63d600</vt:lpwstr>
  </property>
  <property fmtid="{D5CDD505-2E9C-101B-9397-08002B2CF9AE}" pid="24" name="Mendeley Citation Style_1">
    <vt:lpwstr>http://www.zotero.org/styles/american-chemical-society</vt:lpwstr>
  </property>
</Properties>
</file>